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927C2" w:rsidR="00303F50" w:rsidP="00FF294E" w:rsidRDefault="00303F50" w14:paraId="30760B48" w14:textId="4226625B">
      <w:pPr>
        <w:pStyle w:val="Nagwek1"/>
        <w:rPr>
          <w:rFonts w:ascii="Arial" w:hAnsi="Arial" w:cs="Arial"/>
          <w:sz w:val="20"/>
          <w:szCs w:val="20"/>
        </w:rPr>
      </w:pPr>
      <w:r w:rsidRPr="76C291E3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1927C2" w:rsidR="00D32FBE" w:rsidRDefault="00D32FBE" w14:paraId="3B9B8792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1927C2" w:rsidR="00D32FBE" w:rsidRDefault="00D32FBE" w14:paraId="58ACD1A4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1927C2" w:rsidR="00693C83" w:rsidTr="005C351E" w14:paraId="366510F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1927C2" w:rsidR="00693C83" w:rsidP="00693C83" w:rsidRDefault="00693C83" w14:paraId="78F3661A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</w:tcPr>
          <w:p w:rsidRPr="001927C2" w:rsidR="00693C83" w:rsidP="00693C83" w:rsidRDefault="00693C83" w14:paraId="2CA0F85F" w14:textId="07BE68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Leksykologia języka hiszpańskiego</w:t>
            </w:r>
          </w:p>
        </w:tc>
      </w:tr>
      <w:tr w:rsidRPr="00D22291" w:rsidR="00693C83" w:rsidTr="005C351E" w14:paraId="51B0A3D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1927C2" w:rsidR="00693C83" w:rsidP="00693C83" w:rsidRDefault="00693C83" w14:paraId="5E49371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</w:tcPr>
          <w:p w:rsidRPr="00486AC4" w:rsidR="00693C83" w:rsidP="00693C83" w:rsidRDefault="00693C83" w14:paraId="39D23E66" w14:textId="66A8E09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86AC4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Lexicology of the Spanish language</w:t>
            </w:r>
          </w:p>
        </w:tc>
      </w:tr>
    </w:tbl>
    <w:p w:rsidRPr="001927C2" w:rsidR="00303F50" w:rsidRDefault="00303F50" w14:paraId="008B9388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1927C2" w:rsidR="00827D3B" w:rsidTr="00827D3B" w14:paraId="398C08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1927C2" w:rsidR="00827D3B" w:rsidP="00716872" w:rsidRDefault="00827D3B" w14:paraId="05A783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1927C2" w:rsidR="00827D3B" w:rsidP="00716872" w:rsidRDefault="00DA7B66" w14:paraId="0659727E" w14:textId="2EED7F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d</w:t>
            </w:r>
            <w:r w:rsidRPr="001927C2" w:rsidR="00E1164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Pr="001927C2" w:rsidR="008A7051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1927C2" w:rsidR="00827D3B" w:rsidP="00716872" w:rsidRDefault="00827D3B" w14:paraId="308A02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1927C2" w:rsidR="00827D3B" w:rsidTr="00827D3B" w14:paraId="7AB8BF9B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Pr="001927C2" w:rsidR="00827D3B" w:rsidP="00716872" w:rsidRDefault="00827D3B" w14:paraId="4C2C63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Pr="001927C2" w:rsidR="00827D3B" w:rsidP="00716872" w:rsidRDefault="00827D3B" w14:paraId="5DFFF17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1927C2" w:rsidR="00827D3B" w:rsidP="00716872" w:rsidRDefault="00E11642" w14:paraId="3EDE8C4A" w14:textId="209B22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1927C2" w:rsidR="00EE5269">
              <w:rPr>
                <w:rFonts w:ascii="Arial" w:hAnsi="Arial" w:cs="Arial"/>
                <w:sz w:val="20"/>
                <w:szCs w:val="20"/>
              </w:rPr>
              <w:t>Katedry Językoznawstwa Hiszpańskiego i Dydaktyki Języków Iberyjskich</w:t>
            </w:r>
          </w:p>
        </w:tc>
      </w:tr>
      <w:tr w:rsidRPr="001927C2" w:rsidR="00827D3B" w:rsidTr="00827D3B" w14:paraId="5D85110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1927C2" w:rsidR="00827D3B" w:rsidP="00716872" w:rsidRDefault="00827D3B" w14:paraId="1C9B9D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1927C2" w:rsidR="00827D3B" w:rsidP="00716872" w:rsidRDefault="00827D3B" w14:paraId="18F67C5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1927C2" w:rsidR="00827D3B" w:rsidP="00716872" w:rsidRDefault="00827D3B" w14:paraId="430CCF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827D3B" w:rsidTr="00827D3B" w14:paraId="6FE44674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1927C2" w:rsidR="00827D3B" w:rsidP="00716872" w:rsidRDefault="00827D3B" w14:paraId="54EBEB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Pr="001927C2" w:rsidR="00827D3B" w:rsidP="00716872" w:rsidRDefault="00E11642" w14:paraId="79C3D2A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Pr="001927C2" w:rsidR="00827D3B" w:rsidP="00716872" w:rsidRDefault="00827D3B" w14:paraId="68751C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827D3B" w:rsidRDefault="00827D3B" w14:paraId="236FC87A" w14:textId="77777777">
      <w:pPr>
        <w:jc w:val="center"/>
        <w:rPr>
          <w:rFonts w:ascii="Arial" w:hAnsi="Arial" w:cs="Arial"/>
          <w:sz w:val="20"/>
          <w:szCs w:val="20"/>
        </w:rPr>
      </w:pPr>
    </w:p>
    <w:p w:rsidRPr="001927C2" w:rsidR="00827D3B" w:rsidRDefault="00827D3B" w14:paraId="126ABF5F" w14:textId="77777777">
      <w:pPr>
        <w:jc w:val="center"/>
        <w:rPr>
          <w:rFonts w:ascii="Arial" w:hAnsi="Arial" w:cs="Arial"/>
          <w:sz w:val="20"/>
          <w:szCs w:val="20"/>
        </w:rPr>
      </w:pPr>
    </w:p>
    <w:p w:rsidRPr="001927C2" w:rsidR="00303F50" w:rsidRDefault="00303F50" w14:paraId="1800B40A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Opis kursu (cele kształcenia)</w:t>
      </w:r>
    </w:p>
    <w:p w:rsidRPr="001927C2" w:rsidR="00303F50" w:rsidRDefault="00303F50" w14:paraId="6E07966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1927C2" w:rsidR="00303F50" w:rsidTr="002726FC" w14:paraId="3DC424EB" w14:textId="77777777">
        <w:trPr>
          <w:trHeight w:val="990"/>
        </w:trPr>
        <w:tc>
          <w:tcPr>
            <w:tcW w:w="9640" w:type="dxa"/>
          </w:tcPr>
          <w:p w:rsidRPr="001927C2" w:rsidR="00303F50" w:rsidP="00E11642" w:rsidRDefault="002726FC" w14:paraId="34230002" w14:textId="4204C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26FC">
              <w:rPr>
                <w:rFonts w:ascii="Arial" w:hAnsi="Arial" w:cs="Arial"/>
                <w:sz w:val="20"/>
                <w:szCs w:val="20"/>
              </w:rPr>
              <w:t xml:space="preserve">Celem zajęć jest przedstawienie </w:t>
            </w:r>
            <w:r w:rsidR="00D22291">
              <w:rPr>
                <w:rFonts w:ascii="Arial" w:hAnsi="Arial" w:cs="Arial"/>
                <w:sz w:val="20"/>
                <w:szCs w:val="20"/>
              </w:rPr>
              <w:t xml:space="preserve">głównych </w:t>
            </w:r>
            <w:r w:rsidRPr="002726FC">
              <w:rPr>
                <w:rFonts w:ascii="Arial" w:hAnsi="Arial" w:cs="Arial"/>
                <w:sz w:val="20"/>
                <w:szCs w:val="20"/>
              </w:rPr>
              <w:t>zagadnień z zakresu leksykologii</w:t>
            </w:r>
            <w:r w:rsidR="00D222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26FC">
              <w:rPr>
                <w:rFonts w:ascii="Arial" w:hAnsi="Arial" w:cs="Arial"/>
                <w:sz w:val="20"/>
                <w:szCs w:val="20"/>
              </w:rPr>
              <w:t>języka hiszpańskiego,</w:t>
            </w:r>
            <w:r w:rsidR="00C22F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poznanie terminologii, </w:t>
            </w:r>
            <w:r w:rsidR="00C22FE9">
              <w:rPr>
                <w:rFonts w:ascii="Arial" w:hAnsi="Arial" w:cs="Arial"/>
                <w:sz w:val="20"/>
                <w:szCs w:val="20"/>
              </w:rPr>
              <w:t xml:space="preserve">refleksja nad </w:t>
            </w:r>
            <w:r w:rsidRPr="002726FC">
              <w:rPr>
                <w:rFonts w:ascii="Arial" w:hAnsi="Arial" w:cs="Arial"/>
                <w:sz w:val="20"/>
                <w:szCs w:val="20"/>
              </w:rPr>
              <w:t>powiązania</w:t>
            </w:r>
            <w:r w:rsidR="00C22FE9">
              <w:rPr>
                <w:rFonts w:ascii="Arial" w:hAnsi="Arial" w:cs="Arial"/>
                <w:sz w:val="20"/>
                <w:szCs w:val="20"/>
              </w:rPr>
              <w:t>mi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 z innymi </w:t>
            </w:r>
            <w:r w:rsidR="00457F03">
              <w:rPr>
                <w:rFonts w:ascii="Arial" w:hAnsi="Arial" w:cs="Arial"/>
                <w:sz w:val="20"/>
                <w:szCs w:val="20"/>
              </w:rPr>
              <w:t>subdyscyplinami językoznawstwa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. Zajęcia umożliwiają analizę wybranych problemów dotyczących </w:t>
            </w:r>
            <w:r w:rsidR="00AD1294">
              <w:rPr>
                <w:rFonts w:ascii="Arial" w:hAnsi="Arial" w:cs="Arial"/>
                <w:sz w:val="20"/>
                <w:szCs w:val="20"/>
              </w:rPr>
              <w:t>leksyki hiszpańskiej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1294">
              <w:rPr>
                <w:rFonts w:ascii="Arial" w:hAnsi="Arial" w:cs="Arial"/>
                <w:sz w:val="20"/>
                <w:szCs w:val="20"/>
              </w:rPr>
              <w:t>na podstawie</w:t>
            </w:r>
            <w:r w:rsidRPr="002726FC">
              <w:rPr>
                <w:rFonts w:ascii="Arial" w:hAnsi="Arial" w:cs="Arial"/>
                <w:sz w:val="20"/>
                <w:szCs w:val="20"/>
              </w:rPr>
              <w:t xml:space="preserve"> konkretnych przykładów użycia wyrazów i ich połączeń w </w:t>
            </w:r>
            <w:r w:rsidR="00AD1294">
              <w:rPr>
                <w:rFonts w:ascii="Arial" w:hAnsi="Arial" w:cs="Arial"/>
                <w:sz w:val="20"/>
                <w:szCs w:val="20"/>
              </w:rPr>
              <w:t xml:space="preserve">danym </w:t>
            </w:r>
            <w:r w:rsidRPr="002726FC">
              <w:rPr>
                <w:rFonts w:ascii="Arial" w:hAnsi="Arial" w:cs="Arial"/>
                <w:sz w:val="20"/>
                <w:szCs w:val="20"/>
              </w:rPr>
              <w:t>kontekście.</w:t>
            </w:r>
          </w:p>
        </w:tc>
      </w:tr>
    </w:tbl>
    <w:p w:rsidRPr="001927C2" w:rsidR="00303F50" w:rsidRDefault="00303F50" w14:paraId="28C91D32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4671C820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16175FF9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Warunki wstępne</w:t>
      </w:r>
    </w:p>
    <w:p w:rsidRPr="001927C2" w:rsidR="00303F50" w:rsidRDefault="00303F50" w14:paraId="19C99FF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1927C2" w:rsidR="009A7E45" w:rsidTr="00391864" w14:paraId="16E2AF06" w14:textId="77777777">
        <w:trPr>
          <w:trHeight w:val="145"/>
        </w:trPr>
        <w:tc>
          <w:tcPr>
            <w:tcW w:w="1941" w:type="dxa"/>
            <w:shd w:val="clear" w:color="auto" w:fill="DBE5F1"/>
            <w:vAlign w:val="center"/>
          </w:tcPr>
          <w:p w:rsidRPr="001927C2" w:rsidR="009A7E45" w:rsidP="009A7E45" w:rsidRDefault="009A7E45" w14:paraId="670A654D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9A7E45" w:rsidR="009A7E45" w:rsidP="009A7E45" w:rsidRDefault="009A7E45" w14:paraId="265E9E11" w14:textId="73CDF2A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E45">
              <w:rPr>
                <w:rFonts w:ascii="Arial" w:hAnsi="Arial" w:cs="Arial"/>
                <w:sz w:val="20"/>
                <w:szCs w:val="20"/>
              </w:rPr>
              <w:t>Znajomość podstawowych terminów gramatycznych w języku polskim i hiszpańskim</w:t>
            </w:r>
          </w:p>
        </w:tc>
      </w:tr>
      <w:tr w:rsidRPr="001927C2" w:rsidR="009A7E45" w:rsidTr="00391864" w14:paraId="272EFD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1927C2" w:rsidR="009A7E45" w:rsidP="009A7E45" w:rsidRDefault="009A7E45" w14:paraId="116124A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9A7E45" w:rsidR="009A7E45" w:rsidP="009A7E45" w:rsidRDefault="009A7E45" w14:paraId="7225976C" w14:textId="04BA8C4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E45">
              <w:rPr>
                <w:rFonts w:ascii="Arial" w:hAnsi="Arial" w:cs="Arial"/>
                <w:sz w:val="20"/>
                <w:szCs w:val="20"/>
              </w:rPr>
              <w:t>Umiejętność korzystania ze wskazanych pozycji bibliograficznych oraz właściwy dobór materiałów dostępnych w Internecie.</w:t>
            </w:r>
          </w:p>
        </w:tc>
      </w:tr>
      <w:tr w:rsidRPr="001927C2" w:rsidR="009A7E45" w:rsidTr="00391864" w14:paraId="39CE0203" w14:textId="77777777">
        <w:trPr>
          <w:trHeight w:val="606"/>
        </w:trPr>
        <w:tc>
          <w:tcPr>
            <w:tcW w:w="1941" w:type="dxa"/>
            <w:shd w:val="clear" w:color="auto" w:fill="DBE5F1"/>
            <w:vAlign w:val="center"/>
          </w:tcPr>
          <w:p w:rsidRPr="001927C2" w:rsidR="009A7E45" w:rsidP="009A7E45" w:rsidRDefault="009A7E45" w14:paraId="50B932F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9A7E45" w:rsidR="009A7E45" w:rsidP="009A7E45" w:rsidRDefault="009A7E45" w14:paraId="08FBAAA4" w14:textId="03A3EC0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E45">
              <w:rPr>
                <w:rFonts w:ascii="Arial" w:hAnsi="Arial" w:cs="Arial"/>
                <w:sz w:val="20"/>
                <w:szCs w:val="20"/>
              </w:rPr>
              <w:t xml:space="preserve">PNJH I oraz II, Gramatyka języka hiszpańskiego I </w:t>
            </w:r>
            <w:proofErr w:type="spellStart"/>
            <w:r w:rsidRPr="009A7E45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9A7E45">
              <w:rPr>
                <w:rFonts w:ascii="Arial" w:hAnsi="Arial" w:cs="Arial"/>
                <w:sz w:val="20"/>
                <w:szCs w:val="20"/>
              </w:rPr>
              <w:t xml:space="preserve"> II, Wstęp do językoznawstwa </w:t>
            </w:r>
          </w:p>
        </w:tc>
      </w:tr>
    </w:tbl>
    <w:p w:rsidRPr="001927C2" w:rsidR="00303F50" w:rsidRDefault="00303F50" w14:paraId="2F2FFBEA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5EE01D24" w14:textId="77777777">
      <w:pPr>
        <w:rPr>
          <w:rFonts w:ascii="Arial" w:hAnsi="Arial" w:cs="Arial"/>
          <w:sz w:val="20"/>
          <w:szCs w:val="20"/>
        </w:rPr>
      </w:pPr>
    </w:p>
    <w:p w:rsidR="00AC6BC6" w:rsidRDefault="00AC6BC6" w14:paraId="15669DD7" w14:textId="77777777">
      <w:pPr>
        <w:rPr>
          <w:rFonts w:ascii="Arial" w:hAnsi="Arial" w:cs="Arial"/>
          <w:sz w:val="20"/>
          <w:szCs w:val="20"/>
        </w:rPr>
      </w:pPr>
    </w:p>
    <w:p w:rsidR="00391864" w:rsidRDefault="00391864" w14:paraId="6EC0ED8E" w14:textId="77777777">
      <w:pPr>
        <w:rPr>
          <w:rFonts w:ascii="Arial" w:hAnsi="Arial" w:cs="Arial"/>
          <w:sz w:val="20"/>
          <w:szCs w:val="20"/>
        </w:rPr>
      </w:pPr>
    </w:p>
    <w:p w:rsidR="00391864" w:rsidRDefault="00391864" w14:paraId="43A1E24E" w14:textId="77777777">
      <w:pPr>
        <w:rPr>
          <w:rFonts w:ascii="Arial" w:hAnsi="Arial" w:cs="Arial"/>
          <w:sz w:val="20"/>
          <w:szCs w:val="20"/>
        </w:rPr>
      </w:pPr>
    </w:p>
    <w:p w:rsidR="00391864" w:rsidRDefault="00391864" w14:paraId="555C8DC6" w14:textId="77777777">
      <w:pPr>
        <w:rPr>
          <w:rFonts w:ascii="Arial" w:hAnsi="Arial" w:cs="Arial"/>
          <w:sz w:val="20"/>
          <w:szCs w:val="20"/>
        </w:rPr>
      </w:pPr>
    </w:p>
    <w:p w:rsidRPr="001927C2" w:rsidR="00391864" w:rsidRDefault="00391864" w14:paraId="590F7B5B" w14:textId="77777777">
      <w:pPr>
        <w:rPr>
          <w:rFonts w:ascii="Arial" w:hAnsi="Arial" w:cs="Arial"/>
          <w:sz w:val="20"/>
          <w:szCs w:val="20"/>
        </w:rPr>
      </w:pPr>
    </w:p>
    <w:p w:rsidRPr="001927C2" w:rsidR="00AC6BC6" w:rsidRDefault="00AC6BC6" w14:paraId="5B8DFEBC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33C22C1D" w14:textId="1CC20D89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 xml:space="preserve">Efekty </w:t>
      </w:r>
      <w:r w:rsidRPr="001927C2" w:rsidR="00100620">
        <w:rPr>
          <w:rFonts w:ascii="Arial" w:hAnsi="Arial" w:cs="Arial"/>
          <w:sz w:val="20"/>
          <w:szCs w:val="20"/>
        </w:rPr>
        <w:t>uczenia się</w:t>
      </w:r>
    </w:p>
    <w:p w:rsidRPr="001927C2" w:rsidR="00303F50" w:rsidRDefault="00303F50" w14:paraId="3B2314A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1927C2" w:rsidR="00303F50" w14:paraId="2A353B9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1927C2" w:rsidR="00303F50" w:rsidRDefault="00303F50" w14:paraId="4BDCF6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1927C2" w:rsidR="00303F50" w:rsidRDefault="00303F50" w14:paraId="76F8F5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1927C2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1927C2" w:rsidR="00303F50" w:rsidRDefault="00303F50" w14:paraId="47F8ADE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1927C2" w:rsidR="00303F50" w:rsidTr="005B4CC4" w14:paraId="12442D58" w14:textId="77777777">
        <w:trPr>
          <w:cantSplit/>
          <w:trHeight w:val="1174"/>
        </w:trPr>
        <w:tc>
          <w:tcPr>
            <w:tcW w:w="1979" w:type="dxa"/>
            <w:vMerge/>
          </w:tcPr>
          <w:p w:rsidRPr="001927C2" w:rsidR="00303F50" w:rsidRDefault="00303F50" w14:paraId="573B9E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A6433A" w:rsidR="00A6433A" w:rsidP="00A6433A" w:rsidRDefault="00A6433A" w14:paraId="49D3B9E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>W01 Student ma podstawową wiedzę o miejscu i znaczeniu gramatyki opisowej w systemie nauk oraz jej specyfice przedmiotowej i metodologicznej;</w:t>
            </w:r>
          </w:p>
          <w:p w:rsidRPr="00A6433A" w:rsidR="00A6433A" w:rsidP="00A6433A" w:rsidRDefault="00A6433A" w14:paraId="5A90AD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 xml:space="preserve">W02 zna podstawową terminologię z zakresu gramatyki języka hiszpańskiego; </w:t>
            </w:r>
          </w:p>
          <w:p w:rsidRPr="00A6433A" w:rsidR="00A6433A" w:rsidP="00A6433A" w:rsidRDefault="00A6433A" w14:paraId="7B69C46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>W03 ma uporządkowaną wiedzę szczegółową z gramatyki opisowej w zakresie morfologii grupy rzeczownikowej i czasownikowej;</w:t>
            </w:r>
          </w:p>
          <w:p w:rsidRPr="001927C2" w:rsidR="00303F50" w:rsidP="00A6433A" w:rsidRDefault="00A6433A" w14:paraId="106E3ADD" w14:textId="23A19A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33A">
              <w:rPr>
                <w:rFonts w:ascii="Arial" w:hAnsi="Arial" w:cs="Arial"/>
                <w:sz w:val="20"/>
                <w:szCs w:val="20"/>
              </w:rPr>
              <w:t>W04 ma świadomość kompleksowej natury języka oraz jego złożoności</w:t>
            </w:r>
            <w:r w:rsidRPr="001927C2" w:rsidR="005B4C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Pr="00D35C2D" w:rsidR="00D35C2D" w:rsidP="00D35C2D" w:rsidRDefault="00D35C2D" w14:paraId="007A58F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 xml:space="preserve">K1_W01 </w:t>
            </w:r>
          </w:p>
          <w:p w:rsidRPr="00D35C2D" w:rsidR="00D35C2D" w:rsidP="00D35C2D" w:rsidRDefault="00D35C2D" w14:paraId="70B4CD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35C2D" w:rsidR="00D35C2D" w:rsidP="00D35C2D" w:rsidRDefault="00D35C2D" w14:paraId="634E06F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35C2D" w:rsidR="00D35C2D" w:rsidP="00D35C2D" w:rsidRDefault="00D35C2D" w14:paraId="436F45A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D35C2D" w:rsidR="00D35C2D" w:rsidP="00D35C2D" w:rsidRDefault="00D35C2D" w14:paraId="1ED09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35C2D" w:rsidR="00D35C2D" w:rsidP="00D35C2D" w:rsidRDefault="00D35C2D" w14:paraId="42BA622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Pr="00D35C2D" w:rsidR="00D35C2D" w:rsidP="00D35C2D" w:rsidRDefault="00D35C2D" w14:paraId="0354D77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C2D" w:rsidP="00D35C2D" w:rsidRDefault="00D35C2D" w14:paraId="7ECB61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927C2" w:rsidR="00303F50" w:rsidP="00D35C2D" w:rsidRDefault="00D35C2D" w14:paraId="6FCC78D3" w14:textId="7ED9A63D">
            <w:pPr>
              <w:rPr>
                <w:rFonts w:ascii="Arial" w:hAnsi="Arial" w:cs="Arial"/>
                <w:sz w:val="20"/>
                <w:szCs w:val="20"/>
              </w:rPr>
            </w:pPr>
            <w:r w:rsidRPr="00D35C2D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Pr="001927C2" w:rsidR="00303F50" w:rsidRDefault="00303F50" w14:paraId="5C8C31A7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0959C5B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1927C2" w:rsidR="00303F50" w14:paraId="558A000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1927C2" w:rsidR="00303F50" w:rsidRDefault="00303F50" w14:paraId="54029C2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1927C2" w:rsidR="00303F50" w:rsidRDefault="00303F50" w14:paraId="032C5C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1927C2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1927C2" w:rsidR="00303F50" w:rsidRDefault="00303F50" w14:paraId="57EA60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1927C2" w:rsidR="00303F50" w:rsidTr="008416F1" w14:paraId="373E40BC" w14:textId="77777777">
        <w:trPr>
          <w:cantSplit/>
          <w:trHeight w:val="513"/>
        </w:trPr>
        <w:tc>
          <w:tcPr>
            <w:tcW w:w="1985" w:type="dxa"/>
            <w:vMerge/>
          </w:tcPr>
          <w:p w:rsidRPr="001927C2" w:rsidR="00303F50" w:rsidRDefault="00303F50" w14:paraId="2A2F90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5685D" w:rsidR="0075685D" w:rsidP="0075685D" w:rsidRDefault="0075685D" w14:paraId="5E02554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5D">
              <w:rPr>
                <w:rFonts w:ascii="Arial" w:hAnsi="Arial" w:cs="Arial"/>
                <w:sz w:val="20"/>
                <w:szCs w:val="20"/>
              </w:rPr>
              <w:t>U01 potrafi wyszukiwać, analizować, oceniać, selekcjonować i użytkować informacje z gramatyki opisowej  w zakresie leksykologii języka hiszpańskiego</w:t>
            </w:r>
          </w:p>
          <w:p w:rsidRPr="001927C2" w:rsidR="00303F50" w:rsidP="008416F1" w:rsidRDefault="0075685D" w14:paraId="510EB1AA" w14:textId="3C29DC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5D">
              <w:rPr>
                <w:rFonts w:ascii="Arial" w:hAnsi="Arial" w:cs="Arial"/>
                <w:sz w:val="20"/>
                <w:szCs w:val="20"/>
              </w:rPr>
              <w:t>U02 posiada podstawowe umiejętności badawcze, obejmujące formułowanie i analizę wybranych problemów badawczych z gramatyki opisowej w zakresie leksykologii</w:t>
            </w:r>
          </w:p>
        </w:tc>
        <w:tc>
          <w:tcPr>
            <w:tcW w:w="2410" w:type="dxa"/>
          </w:tcPr>
          <w:p w:rsidRPr="00DB729C" w:rsidR="00DB729C" w:rsidP="00DB729C" w:rsidRDefault="00DB729C" w14:paraId="79FC86F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 xml:space="preserve">K1_U01 </w:t>
            </w:r>
          </w:p>
          <w:p w:rsidRPr="00DB729C" w:rsidR="00DB729C" w:rsidP="00DB729C" w:rsidRDefault="00DB729C" w14:paraId="67D2658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DB729C" w:rsidR="00DB729C" w:rsidP="00DB729C" w:rsidRDefault="00DB729C" w14:paraId="0D8CF3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1927C2" w:rsidR="00303F50" w:rsidP="00DB729C" w:rsidRDefault="00DB729C" w14:paraId="3BC2B248" w14:textId="789D3260">
            <w:pPr>
              <w:rPr>
                <w:rFonts w:ascii="Arial" w:hAnsi="Arial" w:cs="Arial"/>
                <w:sz w:val="20"/>
                <w:szCs w:val="20"/>
              </w:rPr>
            </w:pPr>
            <w:r w:rsidRPr="00DB729C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:rsidRPr="001927C2" w:rsidR="00303F50" w:rsidRDefault="00303F50" w14:paraId="6A463832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22E6D67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1927C2" w:rsidR="00303F50" w14:paraId="5069FACF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1927C2" w:rsidR="00303F50" w:rsidRDefault="00303F50" w14:paraId="0CBD85B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1927C2" w:rsidR="00303F50" w:rsidRDefault="00303F50" w14:paraId="5DBEAC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1927C2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1927C2" w:rsidR="00303F50" w:rsidRDefault="00303F50" w14:paraId="76EF2B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1927C2" w:rsidR="00303F50" w:rsidTr="005C6242" w14:paraId="6422E94D" w14:textId="77777777">
        <w:trPr>
          <w:cantSplit/>
          <w:trHeight w:val="934"/>
        </w:trPr>
        <w:tc>
          <w:tcPr>
            <w:tcW w:w="1985" w:type="dxa"/>
            <w:vMerge/>
          </w:tcPr>
          <w:p w:rsidRPr="001927C2" w:rsidR="00303F50" w:rsidRDefault="00303F50" w14:paraId="0CC7B4F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057DA8" w:rsidR="00057DA8" w:rsidP="00057DA8" w:rsidRDefault="00057DA8" w14:paraId="3616335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DA8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:rsidRPr="00057DA8" w:rsidR="00057DA8" w:rsidP="00057DA8" w:rsidRDefault="00057DA8" w14:paraId="0CBB428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DA8">
              <w:rPr>
                <w:rFonts w:ascii="Arial" w:hAnsi="Arial" w:cs="Arial"/>
                <w:sz w:val="20"/>
                <w:szCs w:val="20"/>
              </w:rPr>
              <w:t>K02 rozumie potrzebę uczenia się języków obcych</w:t>
            </w:r>
          </w:p>
          <w:p w:rsidRPr="001927C2" w:rsidR="00303F50" w:rsidP="00057DA8" w:rsidRDefault="00057DA8" w14:paraId="2721CB57" w14:textId="06F507CC">
            <w:pPr>
              <w:rPr>
                <w:rFonts w:ascii="Arial" w:hAnsi="Arial" w:cs="Arial"/>
                <w:sz w:val="20"/>
                <w:szCs w:val="20"/>
              </w:rPr>
            </w:pPr>
            <w:r w:rsidRPr="00057DA8">
              <w:rPr>
                <w:rFonts w:ascii="Arial" w:hAnsi="Arial" w:cs="Arial"/>
                <w:sz w:val="20"/>
                <w:szCs w:val="20"/>
              </w:rPr>
              <w:t>K03 ma świadomość odpowiedzialności za zachowanie dziedzictwa kulturowego</w:t>
            </w:r>
          </w:p>
        </w:tc>
        <w:tc>
          <w:tcPr>
            <w:tcW w:w="2410" w:type="dxa"/>
          </w:tcPr>
          <w:p w:rsidRPr="00654AEC" w:rsidR="00654AEC" w:rsidP="00654AEC" w:rsidRDefault="00654AEC" w14:paraId="65614D5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54AEC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Pr="00654AEC" w:rsidR="00654AEC" w:rsidP="00654AEC" w:rsidRDefault="00654AEC" w14:paraId="60E1D08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54AEC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Pr="00654AEC" w:rsidR="00654AEC" w:rsidP="00654AEC" w:rsidRDefault="00654AEC" w14:paraId="520AEDB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54AEC">
              <w:rPr>
                <w:rFonts w:ascii="Arial" w:hAnsi="Arial" w:cs="Arial"/>
                <w:sz w:val="20"/>
                <w:szCs w:val="20"/>
              </w:rPr>
              <w:t>K1_K07</w:t>
            </w:r>
          </w:p>
          <w:p w:rsidRPr="001927C2" w:rsidR="007B14B7" w:rsidRDefault="007B14B7" w14:paraId="1D947A42" w14:textId="0AA7E0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2A5D1913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6541CA7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1927C2" w:rsidR="00303F50" w14:paraId="452ABF95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2800E3AA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1927C2" w:rsidR="00303F50" w14:paraId="4D07756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1927C2" w:rsidR="00303F50" w:rsidRDefault="00303F50" w14:paraId="140494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1927C2" w:rsidR="00303F50" w:rsidRDefault="00303F50" w14:paraId="0EB8C6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1927C2" w:rsidR="00303F50" w:rsidRDefault="00303F50" w14:paraId="6193AA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790B99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1927C2" w:rsidR="00303F50" w14:paraId="683EC98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1927C2" w:rsidR="00303F50" w:rsidRDefault="00303F50" w14:paraId="322FCA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1927C2" w:rsidR="00303F50" w:rsidRDefault="00303F50" w14:paraId="6E7A97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7004BC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1927C2" w:rsidR="00303F50" w:rsidRDefault="00303F50" w14:paraId="00B6FF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1927C2" w:rsidR="00303F50" w:rsidRDefault="00303F50" w14:paraId="077F3A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1927C2" w:rsidR="00303F50" w:rsidRDefault="00303F50" w14:paraId="36E1017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1927C2" w:rsidR="00303F50" w:rsidRDefault="00303F50" w14:paraId="71032E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222B3A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1927C2" w:rsidR="00303F50" w:rsidRDefault="00303F50" w14:paraId="6F6747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683687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1927C2" w:rsidR="00303F50" w:rsidRDefault="00303F50" w14:paraId="0EFFD63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07C896D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1927C2" w:rsidR="00303F50" w:rsidRDefault="00303F50" w14:paraId="354FF18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1927C2" w:rsidR="00303F50" w:rsidRDefault="00303F50" w14:paraId="56F0A03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303F50" w14:paraId="73CF8A6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1927C2" w:rsidR="00303F50" w:rsidRDefault="00303F50" w14:paraId="4BC6035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1927C2" w:rsidR="00303F50" w:rsidRDefault="00303F50" w14:paraId="067A8BB4" w14:textId="0E9A3B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676B87" w14:paraId="264E383B" w14:textId="1EF2BF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21CFFFFC" w14:textId="5D489D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1927C2" w:rsidR="00303F50" w:rsidRDefault="00303F50" w14:paraId="439C24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582338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5A3740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14BEB9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303F50" w14:paraId="048BC5A6" w14:textId="77777777">
        <w:trPr>
          <w:trHeight w:val="462"/>
        </w:trPr>
        <w:tc>
          <w:tcPr>
            <w:tcW w:w="1611" w:type="dxa"/>
            <w:vAlign w:val="center"/>
          </w:tcPr>
          <w:p w:rsidRPr="001927C2" w:rsidR="00303F50" w:rsidRDefault="00303F50" w14:paraId="7BFDBC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1927C2" w:rsidR="00303F50" w:rsidRDefault="00303F50" w14:paraId="5045C7C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200D3A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927C2" w:rsidR="00303F50" w:rsidRDefault="00303F50" w14:paraId="3688AA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1927C2" w:rsidR="00303F50" w:rsidRDefault="00303F50" w14:paraId="340827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37EEC0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5D6364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1927C2" w:rsidR="00303F50" w:rsidRDefault="00303F50" w14:paraId="490CA1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012A14D3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1927C2" w:rsidR="00303F50" w:rsidRDefault="00303F50" w14:paraId="75B4FB31" w14:textId="5F7382F4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Opis metod prowadzenia zajęć</w:t>
      </w:r>
    </w:p>
    <w:p w:rsidRPr="001927C2" w:rsidR="00303F50" w:rsidRDefault="00303F50" w14:paraId="3B1583C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:rsidTr="00DA7B66" w14:paraId="39EF6FF4" w14:textId="77777777">
        <w:trPr>
          <w:trHeight w:val="698"/>
        </w:trPr>
        <w:tc>
          <w:tcPr>
            <w:tcW w:w="9622" w:type="dxa"/>
          </w:tcPr>
          <w:p w:rsidRPr="00470936" w:rsidR="00470936" w:rsidP="00470936" w:rsidRDefault="00470936" w14:paraId="59EDD27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70936">
              <w:rPr>
                <w:rFonts w:ascii="Arial" w:hAnsi="Arial" w:cs="Arial"/>
                <w:sz w:val="20"/>
                <w:szCs w:val="20"/>
              </w:rPr>
              <w:t>metody podające: wykład, objaśnienie lub wyjaśnienie.</w:t>
            </w:r>
          </w:p>
          <w:p w:rsidRPr="00470936" w:rsidR="00470936" w:rsidP="00470936" w:rsidRDefault="00470936" w14:paraId="13B1222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70936">
              <w:rPr>
                <w:rFonts w:ascii="Arial" w:hAnsi="Arial" w:cs="Arial"/>
                <w:sz w:val="20"/>
                <w:szCs w:val="20"/>
              </w:rPr>
              <w:t xml:space="preserve">metody aktywizujące: dyskusja dydaktyczna </w:t>
            </w:r>
          </w:p>
          <w:p w:rsidRPr="001927C2" w:rsidR="00303F50" w:rsidP="00470936" w:rsidRDefault="00470936" w14:paraId="61D4C0A5" w14:textId="0D785870">
            <w:pPr>
              <w:rPr>
                <w:rFonts w:ascii="Arial" w:hAnsi="Arial" w:cs="Arial"/>
                <w:sz w:val="20"/>
                <w:szCs w:val="20"/>
              </w:rPr>
            </w:pPr>
            <w:r w:rsidRPr="00470936">
              <w:rPr>
                <w:rFonts w:ascii="Arial" w:hAnsi="Arial" w:cs="Arial"/>
                <w:sz w:val="20"/>
                <w:szCs w:val="20"/>
              </w:rPr>
              <w:t>metody praktyczne: ćwiczenia.</w:t>
            </w:r>
          </w:p>
        </w:tc>
      </w:tr>
    </w:tbl>
    <w:p w:rsidRPr="001927C2" w:rsidR="005C6242" w:rsidRDefault="005C6242" w14:paraId="0C295292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1927C2" w:rsidR="00303F50" w:rsidRDefault="00303F50" w14:paraId="653B83CB" w14:textId="4BAECE33">
      <w:pPr>
        <w:pStyle w:val="Zawartotabeli"/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 xml:space="preserve">Formy sprawdzania efektów </w:t>
      </w:r>
      <w:r w:rsidRPr="001927C2" w:rsidR="00100620">
        <w:rPr>
          <w:rFonts w:ascii="Arial" w:hAnsi="Arial" w:cs="Arial"/>
          <w:sz w:val="20"/>
          <w:szCs w:val="20"/>
        </w:rPr>
        <w:t>uczenia się</w:t>
      </w:r>
    </w:p>
    <w:p w:rsidRPr="001927C2" w:rsidR="00303F50" w:rsidRDefault="00303F50" w14:paraId="373BEABF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1927C2" w:rsidR="00303F50" w14:paraId="1F04E691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1927C2" w:rsidR="00303F50" w:rsidRDefault="00303F50" w14:paraId="10A97FB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5195A9F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927C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75A6F0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2072BFE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6D38B93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3425501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167E3A5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0390764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5816E38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1927C2" w:rsidR="00303F50" w:rsidRDefault="00303F50" w14:paraId="01247CE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1927C2" w:rsidR="00303F50" w:rsidRDefault="00303F50" w14:paraId="6FD96EB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0379E59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76696E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1927C2" w:rsidR="00303F50" w:rsidRDefault="00303F50" w14:paraId="45CE865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1927C2" w:rsidR="00B71001" w14:paraId="059E4FE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1A0E012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EE5269" w:rsidRDefault="00B71001" w14:paraId="264FCD2D" w14:textId="748DA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5E7F09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A8F9D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2AB394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DC08B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5EC1A26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5803E8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63EBBD92" w14:textId="7EF5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65D485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252185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212DFE6" w14:textId="50026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7924330C" w14:textId="58130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CC751E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0E445DF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256C3F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EE5269" w:rsidRDefault="00B71001" w14:paraId="44C4C2B7" w14:textId="7A96E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B6EAF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04578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43DC83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1359F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1235F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50F0C2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2D519D3E" w14:textId="6FE345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2F0A17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312280F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3BB907B" w14:textId="0722BD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1DA269FF" w14:textId="7F648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AC90EA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09A00CB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2C9E9453" w14:textId="664BE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EE5269" w:rsidRDefault="00161116" w14:paraId="5AACF0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794ED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77280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2EAFD1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2A134D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417FBA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C32C9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23633E77" w14:textId="034359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31601A9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4EEA12D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4E27E9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001FBD61" w14:textId="6CF59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CB0E7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6BB963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7E1FF3FD" w14:textId="14B28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EE5269" w:rsidRDefault="00161116" w14:paraId="2AE034B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652FC9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8B1EC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CC4FFF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C9C03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83FAA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D7EEE1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597FCBE7" w14:textId="68610B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16BE52E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1E80518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BC44C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74A7A9A0" w14:textId="365E0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F2363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5BC116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6FD658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EE5269" w:rsidRDefault="00B71001" w14:paraId="0D064DF4" w14:textId="09A6E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5E9444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20EE6D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5DE64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FD2F0A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A67099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2DE8A8D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51A34EE0" w14:textId="56883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0115B56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38DC0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B228155" w14:textId="5AC3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8C0CE6" w14:paraId="25C8851A" w14:textId="1B134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8A70D9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4AEF8A6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67F2EA67" w14:textId="3F1BE5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EE5269" w:rsidRDefault="00161116" w14:paraId="6D1759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3BFDCD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28879B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28B2A8F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907ED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025D04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5B4CCD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3423878F" w14:textId="141AA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521453F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70E6DEF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4054D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8C0CE6" w14:paraId="3A83ACDE" w14:textId="0BFE7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688B81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369FFC9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4859CC2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7F948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158DB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8DAD97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ED6E7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158E51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0FEC2D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29E4CD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134C97" w14:paraId="3DF73437" w14:textId="13897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4F9B06E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0964E5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7ED18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72494B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169E5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B71001" w14:paraId="372FBE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B71001" w:rsidP="00B71001" w:rsidRDefault="00B71001" w14:paraId="32A956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256C9C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52B32D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EE830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C9C5E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5F0B1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DDC64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4B0E46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134C97" w14:paraId="7DBBB178" w14:textId="554A9E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B71001" w:rsidP="00B71001" w:rsidRDefault="00B71001" w14:paraId="2494446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B71001" w:rsidP="00B71001" w:rsidRDefault="00B71001" w14:paraId="670FF3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69F9E97F" w14:textId="08BE82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37F8B9F" w14:textId="1A4CA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B71001" w:rsidP="00B71001" w:rsidRDefault="00B71001" w14:paraId="3F1C2E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1927C2" w:rsidR="00161116" w14:paraId="1C31A6A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1927C2" w:rsidR="00161116" w:rsidP="00B71001" w:rsidRDefault="00161116" w14:paraId="0CFA55B7" w14:textId="70D0BB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7AB716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CD4445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564E69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193591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7117A4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48D84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429F2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34C97" w14:paraId="4859EECD" w14:textId="2ABBC6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1927C2" w:rsidR="00161116" w:rsidP="00B71001" w:rsidRDefault="00161116" w14:paraId="3D2B13D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1927C2" w:rsidR="00161116" w:rsidP="00B71001" w:rsidRDefault="00161116" w14:paraId="38A562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BCCD6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3C5B24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927C2" w:rsidR="00161116" w:rsidP="00B71001" w:rsidRDefault="00161116" w14:paraId="0F8FD6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74EDD22C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1927C2" w:rsidR="00303F50" w:rsidTr="005C6242" w14:paraId="06CFAB4C" w14:textId="77777777">
        <w:trPr>
          <w:trHeight w:val="1271"/>
        </w:trPr>
        <w:tc>
          <w:tcPr>
            <w:tcW w:w="1941" w:type="dxa"/>
            <w:shd w:val="clear" w:color="auto" w:fill="DBE5F1"/>
            <w:vAlign w:val="center"/>
          </w:tcPr>
          <w:p w:rsidRPr="001927C2" w:rsidR="00303F50" w:rsidRDefault="00303F50" w14:paraId="62A4CC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47F1E" w:rsidP="005C6242" w:rsidRDefault="00270650" w14:paraId="31CC31DB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Zaliczenie</w:t>
            </w:r>
            <w:r w:rsidR="00547F1E">
              <w:rPr>
                <w:rFonts w:ascii="Arial" w:hAnsi="Arial" w:cs="Arial"/>
                <w:sz w:val="20"/>
                <w:szCs w:val="20"/>
              </w:rPr>
              <w:t xml:space="preserve"> i dopuszczenie do egzaminu:</w:t>
            </w:r>
          </w:p>
          <w:p w:rsidR="00C8381F" w:rsidP="00547F1E" w:rsidRDefault="00C8381F" w14:paraId="3FA34E1F" w14:textId="68E4BFBC">
            <w:pPr>
              <w:pStyle w:val="Akapitzlist"/>
              <w:numPr>
                <w:ilvl w:val="0"/>
                <w:numId w:val="10"/>
              </w:num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47F1E">
              <w:rPr>
                <w:rFonts w:ascii="Arial" w:hAnsi="Arial" w:cs="Arial"/>
                <w:sz w:val="20"/>
                <w:szCs w:val="20"/>
              </w:rPr>
              <w:t xml:space="preserve">a podstawie obecności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547F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dopuszczone są </w:t>
            </w:r>
            <w:r w:rsidRPr="004410B2">
              <w:rPr>
                <w:rFonts w:ascii="Arial" w:hAnsi="Arial" w:cs="Arial"/>
                <w:sz w:val="20"/>
                <w:szCs w:val="20"/>
                <w:u w:val="single"/>
              </w:rPr>
              <w:t>dwie nieobecności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nieusprawiedliwione</w:t>
            </w:r>
            <w:r w:rsidR="00CE4128">
              <w:rPr>
                <w:rFonts w:ascii="Arial" w:hAnsi="Arial" w:cs="Arial"/>
                <w:sz w:val="20"/>
                <w:szCs w:val="20"/>
              </w:rPr>
              <w:t>,</w:t>
            </w:r>
          </w:p>
          <w:p w:rsidRPr="00CE4128" w:rsidR="00CE4128" w:rsidP="00CE4128" w:rsidRDefault="00CE4128" w14:paraId="2C6FBC44" w14:textId="4DB44C44">
            <w:pPr>
              <w:pStyle w:val="Akapitzlist"/>
              <w:numPr>
                <w:ilvl w:val="0"/>
                <w:numId w:val="10"/>
              </w:num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zaliczeniu dwóch kolokwiów cząstkowych – próg zaliczenia 70% punktów,</w:t>
            </w:r>
          </w:p>
          <w:p w:rsidR="004468AD" w:rsidP="004468AD" w:rsidRDefault="004468AD" w14:paraId="6DA12E86" w14:textId="77777777">
            <w:pPr>
              <w:pStyle w:val="Akapitzlist"/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468AD" w:rsidR="00270650" w:rsidP="004468AD" w:rsidRDefault="004468AD" w14:paraId="6755C1E9" w14:textId="72B91FC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468AD" w:rsidR="00ED78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gzamin </w:t>
            </w:r>
            <w:r w:rsidRPr="004468AD" w:rsidR="003C0B0F">
              <w:rPr>
                <w:rFonts w:ascii="Arial" w:hAnsi="Arial" w:cs="Arial"/>
                <w:b/>
                <w:bCs/>
                <w:sz w:val="20"/>
                <w:szCs w:val="20"/>
              </w:rPr>
              <w:t>pisemn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68AD" w:rsidR="000D68D3">
              <w:rPr>
                <w:rFonts w:ascii="Arial" w:hAnsi="Arial" w:cs="Arial"/>
                <w:sz w:val="20"/>
                <w:szCs w:val="20"/>
              </w:rPr>
              <w:t xml:space="preserve">odbędzie się </w:t>
            </w:r>
            <w:r w:rsidRPr="004468AD" w:rsidR="00ED785E">
              <w:rPr>
                <w:rFonts w:ascii="Arial" w:hAnsi="Arial" w:cs="Arial"/>
                <w:sz w:val="20"/>
                <w:szCs w:val="20"/>
              </w:rPr>
              <w:t>w zimowej sesji egzaminacyjnej</w:t>
            </w:r>
            <w:r w:rsidRPr="004468AD" w:rsidR="000D68D3">
              <w:rPr>
                <w:rFonts w:ascii="Arial" w:hAnsi="Arial" w:cs="Arial"/>
                <w:sz w:val="20"/>
                <w:szCs w:val="20"/>
              </w:rPr>
              <w:t>.</w:t>
            </w:r>
            <w:r w:rsidRPr="004468AD" w:rsidR="00CF4C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1472">
              <w:rPr>
                <w:rFonts w:ascii="Arial" w:hAnsi="Arial" w:cs="Arial"/>
                <w:sz w:val="20"/>
                <w:szCs w:val="20"/>
              </w:rPr>
              <w:t>Obejmuje wszystkie zagadnienia omawiane w trakcie zajęć.</w:t>
            </w:r>
          </w:p>
          <w:p w:rsidRPr="001927C2" w:rsidR="005C6242" w:rsidP="005C6242" w:rsidRDefault="005C6242" w14:paraId="7BC380AF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1927C2" w:rsidR="00303F50" w:rsidP="005C6242" w:rsidRDefault="005C6242" w14:paraId="5F4EA77C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Sześciostopniowa skala ocen: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bdb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(5.0);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+ (4.5);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(4.0);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+ (3.5);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(3.0); </w:t>
            </w:r>
            <w:proofErr w:type="spellStart"/>
            <w:r w:rsidRPr="001927C2">
              <w:rPr>
                <w:rFonts w:ascii="Arial" w:hAnsi="Arial" w:cs="Arial"/>
                <w:sz w:val="20"/>
                <w:szCs w:val="20"/>
              </w:rPr>
              <w:t>ndst</w:t>
            </w:r>
            <w:proofErr w:type="spellEnd"/>
            <w:r w:rsidRPr="001927C2">
              <w:rPr>
                <w:rFonts w:ascii="Arial" w:hAnsi="Arial" w:cs="Arial"/>
                <w:sz w:val="20"/>
                <w:szCs w:val="20"/>
              </w:rPr>
              <w:t xml:space="preserve"> (2.0).</w:t>
            </w:r>
          </w:p>
          <w:p w:rsidRPr="001927C2" w:rsidR="00392C51" w:rsidP="005C6242" w:rsidRDefault="00392C51" w14:paraId="2235C5E5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1927C2" w:rsidR="00392C51" w:rsidP="00392C51" w:rsidRDefault="00392C51" w14:paraId="03F5979F" w14:textId="3F17389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 xml:space="preserve">Punkty uzyskane na </w:t>
            </w:r>
            <w:r w:rsidR="004468AD">
              <w:rPr>
                <w:rFonts w:ascii="Arial" w:hAnsi="Arial" w:cs="Arial"/>
                <w:sz w:val="20"/>
                <w:szCs w:val="20"/>
              </w:rPr>
              <w:t>egzaminie</w:t>
            </w:r>
            <w:r w:rsidRPr="001927C2">
              <w:rPr>
                <w:rFonts w:ascii="Arial" w:hAnsi="Arial" w:cs="Arial"/>
                <w:sz w:val="20"/>
                <w:szCs w:val="20"/>
              </w:rPr>
              <w:t xml:space="preserve"> zostaną przeliczone na procenty, a następnie zostanie wystawiona ocena końcowa wg następującego przelicznika:</w:t>
            </w:r>
          </w:p>
          <w:p w:rsidRPr="001927C2" w:rsidR="00C03DA1" w:rsidP="00392C51" w:rsidRDefault="00C03DA1" w14:paraId="46DD4743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1927C2" w:rsidR="006D7E5D" w:rsidP="006D7E5D" w:rsidRDefault="006D7E5D" w14:paraId="3D6B58BA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1927C2" w:rsidR="006D7E5D" w:rsidP="006D7E5D" w:rsidRDefault="006D7E5D" w14:paraId="5A37A3EC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1927C2" w:rsidR="006D7E5D" w:rsidP="006D7E5D" w:rsidRDefault="006D7E5D" w14:paraId="2398721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1927C2" w:rsidR="006D7E5D" w:rsidP="006D7E5D" w:rsidRDefault="006D7E5D" w14:paraId="2A5DE8FF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Pr="001927C2" w:rsidR="006D7E5D" w:rsidP="006D7E5D" w:rsidRDefault="006D7E5D" w14:paraId="6FC0562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1927C2" w:rsidR="00392C51" w:rsidP="006D7E5D" w:rsidRDefault="006D7E5D" w14:paraId="074896D9" w14:textId="40B5F600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</w:tr>
    </w:tbl>
    <w:p w:rsidRPr="001927C2" w:rsidR="00303F50" w:rsidRDefault="00303F50" w14:paraId="67EB3961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460535F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1927C2" w:rsidR="00303F50" w:rsidTr="00C17249" w14:paraId="185CAF42" w14:textId="77777777">
        <w:trPr>
          <w:trHeight w:val="579"/>
        </w:trPr>
        <w:tc>
          <w:tcPr>
            <w:tcW w:w="1941" w:type="dxa"/>
            <w:shd w:val="clear" w:color="auto" w:fill="DBE5F1"/>
            <w:vAlign w:val="center"/>
          </w:tcPr>
          <w:p w:rsidRPr="001927C2" w:rsidR="00303F50" w:rsidRDefault="00303F50" w14:paraId="50F47556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7C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1927C2" w:rsidR="00303F50" w:rsidP="003F5BE3" w:rsidRDefault="00303F50" w14:paraId="1B8354E6" w14:textId="1FADF9B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1927C2" w:rsidR="00303F50" w:rsidRDefault="00303F50" w14:paraId="36BC3731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6D9E1FD3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6637D75D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Treści merytoryczne (wykaz tematów)</w:t>
      </w:r>
    </w:p>
    <w:p w:rsidRPr="001927C2" w:rsidR="00303F50" w:rsidRDefault="00303F50" w14:paraId="074DF26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14:paraId="6DEB30DA" w14:textId="77777777">
        <w:trPr>
          <w:trHeight w:val="1136"/>
        </w:trPr>
        <w:tc>
          <w:tcPr>
            <w:tcW w:w="9622" w:type="dxa"/>
          </w:tcPr>
          <w:p w:rsidRPr="003E6FE8" w:rsidR="004A18DA" w:rsidP="003E6FE8" w:rsidRDefault="003E6FE8" w14:paraId="71247F01" w14:textId="721A1120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</w:t>
            </w:r>
            <w:r w:rsidRPr="003E6FE8" w:rsidR="004A18DA">
              <w:rPr>
                <w:rFonts w:ascii="Arial" w:hAnsi="Arial" w:cs="Arial"/>
                <w:sz w:val="20"/>
                <w:szCs w:val="20"/>
              </w:rPr>
              <w:t>rowadzenie do leksykologii: terminologia, różne podejścia badawcze. Współczesne tendencje badania leksyki.</w:t>
            </w:r>
          </w:p>
          <w:p w:rsidRPr="003E6FE8" w:rsidR="004A18DA" w:rsidP="003E6FE8" w:rsidRDefault="004A18DA" w14:paraId="20293962" w14:textId="6474EBC1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Semantyka a leksykologia. Polisemia i homonimia wyrazowa. Znaczenie dosłowne i przenośne. Antonimy i synonimy.</w:t>
            </w:r>
          </w:p>
          <w:p w:rsidRPr="003E6FE8" w:rsidR="004A18DA" w:rsidP="003E6FE8" w:rsidRDefault="004A18DA" w14:paraId="688B2D5B" w14:textId="2F94230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 xml:space="preserve">Relacje paradygmatyczne między wyrazami: </w:t>
            </w:r>
            <w:proofErr w:type="spellStart"/>
            <w:r w:rsidRPr="003E6FE8">
              <w:rPr>
                <w:rFonts w:ascii="Arial" w:hAnsi="Arial" w:cs="Arial"/>
                <w:sz w:val="20"/>
                <w:szCs w:val="20"/>
              </w:rPr>
              <w:t>hiponimia</w:t>
            </w:r>
            <w:proofErr w:type="spellEnd"/>
            <w:r w:rsidRPr="003E6FE8">
              <w:rPr>
                <w:rFonts w:ascii="Arial" w:hAnsi="Arial" w:cs="Arial"/>
                <w:sz w:val="20"/>
                <w:szCs w:val="20"/>
              </w:rPr>
              <w:t xml:space="preserve"> i hiperonimia.</w:t>
            </w:r>
          </w:p>
          <w:p w:rsidRPr="003E6FE8" w:rsidR="004A18DA" w:rsidP="003E6FE8" w:rsidRDefault="004A18DA" w14:paraId="3E57E436" w14:textId="4AD81C4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Pole semantyczne, rodzina wyrazów. Eufemizmy.</w:t>
            </w:r>
          </w:p>
          <w:p w:rsidRPr="003E6FE8" w:rsidR="004A18DA" w:rsidP="003E6FE8" w:rsidRDefault="004A18DA" w14:paraId="4CDAB186" w14:textId="6AF7E2CD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Słowotwórstwo. Wyrazy derywowane: prefiksy, sufiksy, infiksy. Wyrazy złożone, typy złożeń.</w:t>
            </w:r>
          </w:p>
          <w:p w:rsidRPr="003E6FE8" w:rsidR="004A18DA" w:rsidP="003E6FE8" w:rsidRDefault="004A18DA" w14:paraId="7CD94D93" w14:textId="0A8C6D6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Wykrzykniki, wyrazy dźwiękonaśladowcze. Skróty i skrótowce.</w:t>
            </w:r>
          </w:p>
          <w:p w:rsidRPr="003E6FE8" w:rsidR="004A18DA" w:rsidP="003E6FE8" w:rsidRDefault="004A18DA" w14:paraId="3781EFD2" w14:textId="1422142E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Zapożyczenia.</w:t>
            </w:r>
          </w:p>
          <w:p w:rsidRPr="003E6FE8" w:rsidR="00303F50" w:rsidP="003E6FE8" w:rsidRDefault="004A18DA" w14:paraId="1781E998" w14:textId="6E2C98E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FE8">
              <w:rPr>
                <w:rFonts w:ascii="Arial" w:hAnsi="Arial" w:cs="Arial"/>
                <w:sz w:val="20"/>
                <w:szCs w:val="20"/>
              </w:rPr>
              <w:t>Zróżnicowanie leksykalne języka hiszpańskiego. Podsumowanie.</w:t>
            </w:r>
          </w:p>
        </w:tc>
      </w:tr>
    </w:tbl>
    <w:p w:rsidRPr="001927C2" w:rsidR="00D32FBE" w:rsidRDefault="00D32FBE" w14:paraId="5273BE5B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3D5A7855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Wykaz literatury podstawowej</w:t>
      </w:r>
    </w:p>
    <w:p w:rsidRPr="001927C2" w:rsidR="00303F50" w:rsidRDefault="00303F50" w14:paraId="52C7357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:rsidTr="00364BAE" w14:paraId="7C4B474E" w14:textId="77777777">
        <w:trPr>
          <w:trHeight w:val="904"/>
        </w:trPr>
        <w:tc>
          <w:tcPr>
            <w:tcW w:w="9622" w:type="dxa"/>
          </w:tcPr>
          <w:p w:rsidRPr="00364BAE" w:rsidR="00364BAE" w:rsidP="00175E73" w:rsidRDefault="00364BAE" w14:paraId="5BD8D517" w14:textId="77777777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L. Gómez Torrego,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Análisis morfológico</w:t>
            </w: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. Teoría y práctica, SM, Madrid 2007.</w:t>
            </w:r>
          </w:p>
          <w:p w:rsidRPr="00364BAE" w:rsidR="00364BAE" w:rsidP="00175E73" w:rsidRDefault="00364BAE" w14:paraId="2873C4E0" w14:textId="77777777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64BAE">
              <w:rPr>
                <w:rFonts w:ascii="Arial" w:hAnsi="Arial" w:cs="Arial"/>
                <w:sz w:val="20"/>
                <w:szCs w:val="20"/>
              </w:rPr>
              <w:t>J. Linde-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</w:rPr>
              <w:t>Usiekniewicz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</w:rPr>
              <w:t xml:space="preserve">, Z. Jakubowska, M. Jaskot, T. Sobański,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Gramatyka opisowa języka hiszpańskiego.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Gramática descriptiva del español</w:t>
            </w: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Wydawnictwo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 SWPS „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Academica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”, 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Warszawa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 2010.</w:t>
            </w:r>
          </w:p>
          <w:p w:rsidRPr="001927C2" w:rsidR="00303F50" w:rsidP="00175E73" w:rsidRDefault="00364BAE" w14:paraId="235B2FF3" w14:textId="33F02E88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M. </w:t>
            </w:r>
            <w:proofErr w:type="spellStart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>Wicherek</w:t>
            </w:r>
            <w:proofErr w:type="spellEnd"/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Lexicología del español. Ejercicios con dibujos para colorear</w:t>
            </w:r>
            <w:r w:rsidRPr="00364BAE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364BAE">
              <w:rPr>
                <w:rFonts w:ascii="Arial" w:hAnsi="Arial" w:cs="Arial"/>
                <w:sz w:val="20"/>
                <w:szCs w:val="20"/>
              </w:rPr>
              <w:t>A2-B1, Alter, Kraków 2019.</w:t>
            </w:r>
          </w:p>
        </w:tc>
      </w:tr>
    </w:tbl>
    <w:p w:rsidRPr="001927C2" w:rsidR="00303F50" w:rsidRDefault="00303F50" w14:paraId="6EFB66DB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3DA5D293" w14:textId="77777777">
      <w:pPr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Wykaz literatury uzupełniającej</w:t>
      </w:r>
    </w:p>
    <w:p w:rsidRPr="001927C2" w:rsidR="00303F50" w:rsidRDefault="00303F50" w14:paraId="1D8C245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927C2" w:rsidR="00303F50" w:rsidTr="0085015D" w14:paraId="10D9B105" w14:textId="77777777">
        <w:trPr>
          <w:trHeight w:val="701"/>
        </w:trPr>
        <w:tc>
          <w:tcPr>
            <w:tcW w:w="9622" w:type="dxa"/>
          </w:tcPr>
          <w:p w:rsidRPr="0085015D" w:rsidR="0085015D" w:rsidP="0085015D" w:rsidRDefault="0085015D" w14:paraId="7DDE9E1C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5015D">
              <w:rPr>
                <w:rFonts w:ascii="Arial" w:hAnsi="Arial" w:cs="Arial"/>
                <w:sz w:val="20"/>
                <w:szCs w:val="20"/>
                <w:lang w:val="es-ES"/>
              </w:rPr>
              <w:t xml:space="preserve">De Miguel, Elena, (ed.),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Panorama de la lexicología</w:t>
            </w:r>
            <w:r w:rsidRPr="0085015D">
              <w:rPr>
                <w:rFonts w:ascii="Arial" w:hAnsi="Arial" w:cs="Arial"/>
                <w:sz w:val="20"/>
                <w:szCs w:val="20"/>
                <w:lang w:val="es-ES"/>
              </w:rPr>
              <w:t>, Ariel, Barcelona 2009.</w:t>
            </w:r>
          </w:p>
          <w:p w:rsidRPr="001927C2" w:rsidR="00303F50" w:rsidP="0085015D" w:rsidRDefault="0085015D" w14:paraId="1B25B692" w14:textId="606488B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015D">
              <w:rPr>
                <w:rFonts w:ascii="Arial" w:hAnsi="Arial" w:cs="Arial"/>
                <w:sz w:val="20"/>
                <w:szCs w:val="20"/>
              </w:rPr>
              <w:t xml:space="preserve">S. Kania, J. Tokarski, </w:t>
            </w:r>
            <w:r w:rsidRPr="00175E73">
              <w:rPr>
                <w:rFonts w:ascii="Arial" w:hAnsi="Arial" w:cs="Arial"/>
                <w:i/>
                <w:iCs/>
                <w:sz w:val="20"/>
                <w:szCs w:val="20"/>
              </w:rPr>
              <w:t>Zarys leksykologii i leksykografii polskiej</w:t>
            </w:r>
            <w:r w:rsidRPr="0085015D">
              <w:rPr>
                <w:rFonts w:ascii="Arial" w:hAnsi="Arial" w:cs="Arial"/>
                <w:sz w:val="20"/>
                <w:szCs w:val="20"/>
              </w:rPr>
              <w:t xml:space="preserve">, Wyd. </w:t>
            </w:r>
            <w:r w:rsidRPr="0085015D">
              <w:rPr>
                <w:rFonts w:ascii="Arial" w:hAnsi="Arial" w:cs="Arial"/>
                <w:sz w:val="20"/>
                <w:szCs w:val="20"/>
                <w:lang w:val="it-IT"/>
              </w:rPr>
              <w:t>Szkolne i Pedagogiczne, Warszawa 1984.</w:t>
            </w:r>
          </w:p>
        </w:tc>
      </w:tr>
    </w:tbl>
    <w:p w:rsidRPr="001927C2" w:rsidR="00303F50" w:rsidRDefault="00303F50" w14:paraId="0A68C637" w14:textId="77777777">
      <w:pPr>
        <w:rPr>
          <w:rFonts w:ascii="Arial" w:hAnsi="Arial" w:cs="Arial"/>
          <w:sz w:val="20"/>
          <w:szCs w:val="20"/>
        </w:rPr>
      </w:pPr>
    </w:p>
    <w:p w:rsidRPr="001927C2" w:rsidR="00303F50" w:rsidRDefault="00303F50" w14:paraId="4EBA941F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5015D" w:rsidRDefault="0085015D" w14:paraId="5FC52A68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5015D" w:rsidRDefault="0085015D" w14:paraId="4760B44D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7ABECBE4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2CF9DE2C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3F206AF0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E5C6B" w:rsidRDefault="008E5C6B" w14:paraId="4D997B54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85015D" w:rsidRDefault="0085015D" w14:paraId="4D4EEAF3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1927C2" w:rsidR="00303F50" w:rsidRDefault="00303F50" w14:paraId="66D15515" w14:textId="63F1C63C">
      <w:pPr>
        <w:pStyle w:val="Tekstdymka1"/>
        <w:rPr>
          <w:rFonts w:ascii="Arial" w:hAnsi="Arial" w:cs="Arial"/>
          <w:sz w:val="20"/>
          <w:szCs w:val="20"/>
        </w:rPr>
      </w:pPr>
      <w:r w:rsidRPr="001927C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1927C2" w:rsidR="00303F50" w:rsidRDefault="00303F50" w14:paraId="07B9EF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1927C2" w:rsidR="00AD5127" w:rsidTr="7C4E217F" w14:paraId="4FE8FCA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1927C2" w:rsidR="00AD5127" w:rsidP="00AD5127" w:rsidRDefault="00AD5127" w14:paraId="0315B40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72A90B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AD5127" w14:paraId="5A35757C" w14:textId="22B702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1927C2" w:rsidR="00AD5127" w:rsidTr="7C4E217F" w14:paraId="32B380C1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1927C2" w:rsidR="00AD5127" w:rsidP="00AD5127" w:rsidRDefault="00AD5127" w14:paraId="3830532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30F2CE85" w14:noSpellErr="1" w14:textId="0609300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4E217F" w:rsidR="2AA678A5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8E4617" w14:paraId="6DE98580" w14:textId="762CA0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1927C2" w:rsidR="00AD5127" w:rsidTr="7C4E217F" w14:paraId="4DD91418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1927C2" w:rsidR="00AD5127" w:rsidP="00AD5127" w:rsidRDefault="00AD5127" w14:paraId="2B5F2C5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AD5127" w14:paraId="7D345F8A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283290" w14:paraId="5D4226D8" w14:textId="70CE16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Pr="001927C2" w:rsidR="00AD5127" w:rsidTr="7C4E217F" w14:paraId="1D070A1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1927C2" w:rsidR="00AD5127" w:rsidP="00AD5127" w:rsidRDefault="00AD5127" w14:paraId="1BE4BE9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316FEFC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0067FC" w14:paraId="2E4EB874" w14:textId="28C9B0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="001821AC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1927C2" w:rsidR="00AD5127" w:rsidTr="7C4E217F" w14:paraId="46168EE9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1927C2" w:rsidR="00AD5127" w:rsidP="00AD5127" w:rsidRDefault="00AD5127" w14:paraId="321AE6E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4D19F26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AD5127" w14:paraId="77745CBC" w14:textId="6B1ACE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1927C2" w:rsidR="00AD5127" w:rsidTr="7C4E217F" w14:paraId="7302F02B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1927C2" w:rsidR="00AD5127" w:rsidP="00AD5127" w:rsidRDefault="00AD5127" w14:paraId="6A7548C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1927C2" w:rsidR="00AD5127" w:rsidP="00AD5127" w:rsidRDefault="00AD5127" w14:paraId="3076B73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1927C2" w:rsidR="00AD5127" w:rsidP="00AD5127" w:rsidRDefault="00AD5127" w14:paraId="55608609" w14:textId="7E6BFD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1927C2" w:rsidR="00AD5127" w:rsidTr="7C4E217F" w14:paraId="224FDD9E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1927C2" w:rsidR="00AD5127" w:rsidP="00AD5127" w:rsidRDefault="00AD5127" w14:paraId="52C486D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AD5127" w14:paraId="58761BF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1927C2" w:rsidR="00AD5127" w:rsidP="00AD5127" w:rsidRDefault="000067FC" w14:paraId="461B59C6" w14:textId="3CB625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283290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</w:p>
        </w:tc>
      </w:tr>
      <w:tr w:rsidRPr="001927C2" w:rsidR="00303F50" w:rsidTr="7C4E217F" w14:paraId="6E59513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1927C2" w:rsidR="00303F50" w:rsidRDefault="00303F50" w14:paraId="6CF5C45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1927C2" w:rsidR="00303F50" w:rsidRDefault="005968FD" w14:paraId="2B797A65" w14:textId="373176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="001821AC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1927C2" w:rsidR="00303F50" w:rsidTr="7C4E217F" w14:paraId="541F0B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1927C2" w:rsidR="00303F50" w:rsidRDefault="00027707" w14:paraId="738E046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1927C2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1927C2" w:rsidR="00303F50" w:rsidRDefault="006A4471" w14:paraId="2A4C81D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1927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1927C2" w:rsidR="00303F50" w:rsidRDefault="00303F50" w14:paraId="460420AA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Pr="001927C2" w:rsidR="00303F50">
      <w:headerReference w:type="default" r:id="rId11"/>
      <w:footerReference w:type="default" r:id="rId12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2A5F" w:rsidRDefault="00772A5F" w14:paraId="3849791E" w14:textId="77777777">
      <w:r>
        <w:separator/>
      </w:r>
    </w:p>
  </w:endnote>
  <w:endnote w:type="continuationSeparator" w:id="0">
    <w:p w:rsidR="00772A5F" w:rsidRDefault="00772A5F" w14:paraId="3A01238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D496C" w:rsidR="00303F50" w:rsidRDefault="00303F50" w14:paraId="4AA810A8" w14:textId="77777777">
    <w:pPr>
      <w:pStyle w:val="Stopka"/>
      <w:jc w:val="right"/>
      <w:rPr>
        <w:rFonts w:ascii="Arial" w:hAnsi="Arial" w:cs="Arial"/>
      </w:rPr>
    </w:pPr>
    <w:r w:rsidRPr="000D496C">
      <w:rPr>
        <w:rFonts w:ascii="Arial" w:hAnsi="Arial" w:cs="Arial"/>
      </w:rPr>
      <w:fldChar w:fldCharType="begin"/>
    </w:r>
    <w:r w:rsidRPr="000D496C">
      <w:rPr>
        <w:rFonts w:ascii="Arial" w:hAnsi="Arial" w:cs="Arial"/>
      </w:rPr>
      <w:instrText>PAGE   \* MERGEFORMAT</w:instrText>
    </w:r>
    <w:r w:rsidRPr="000D496C">
      <w:rPr>
        <w:rFonts w:ascii="Arial" w:hAnsi="Arial" w:cs="Arial"/>
      </w:rPr>
      <w:fldChar w:fldCharType="separate"/>
    </w:r>
    <w:r w:rsidRPr="000D496C" w:rsidR="006B796E">
      <w:rPr>
        <w:rFonts w:ascii="Arial" w:hAnsi="Arial" w:cs="Arial"/>
        <w:noProof/>
      </w:rPr>
      <w:t>4</w:t>
    </w:r>
    <w:r w:rsidRPr="000D496C">
      <w:rPr>
        <w:rFonts w:ascii="Arial" w:hAnsi="Arial" w:cs="Arial"/>
      </w:rPr>
      <w:fldChar w:fldCharType="end"/>
    </w:r>
  </w:p>
  <w:p w:rsidR="00303F50" w:rsidRDefault="00303F50" w14:paraId="2C93D50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2A5F" w:rsidRDefault="00772A5F" w14:paraId="4A5E5963" w14:textId="77777777">
      <w:r>
        <w:separator/>
      </w:r>
    </w:p>
  </w:footnote>
  <w:footnote w:type="continuationSeparator" w:id="0">
    <w:p w:rsidR="00772A5F" w:rsidRDefault="00772A5F" w14:paraId="042DD6C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596AE4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 w:ascii="Arial" w:hAnsi="Arial" w:cs="Arial"/>
        <w:sz w:val="20"/>
        <w:szCs w:val="20"/>
        <w:lang w:val="it-IT" w:eastAsia="en-US" w:bidi="en-US"/>
      </w:rPr>
    </w:lvl>
  </w:abstractNum>
  <w:abstractNum w:abstractNumId="3" w15:restartNumberingAfterBreak="0">
    <w:nsid w:val="0CF55194"/>
    <w:multiLevelType w:val="hybridMultilevel"/>
    <w:tmpl w:val="E142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F2540"/>
    <w:multiLevelType w:val="hybridMultilevel"/>
    <w:tmpl w:val="3D321026"/>
    <w:lvl w:ilvl="0" w:tplc="BD4C99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55C1D"/>
    <w:multiLevelType w:val="hybridMultilevel"/>
    <w:tmpl w:val="23608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34862"/>
    <w:multiLevelType w:val="hybridMultilevel"/>
    <w:tmpl w:val="9A403A4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A9E50F0"/>
    <w:multiLevelType w:val="hybridMultilevel"/>
    <w:tmpl w:val="9D569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6918">
    <w:abstractNumId w:val="0"/>
  </w:num>
  <w:num w:numId="2" w16cid:durableId="509224034">
    <w:abstractNumId w:val="1"/>
  </w:num>
  <w:num w:numId="3" w16cid:durableId="109403665">
    <w:abstractNumId w:val="8"/>
  </w:num>
  <w:num w:numId="4" w16cid:durableId="393815906">
    <w:abstractNumId w:val="9"/>
  </w:num>
  <w:num w:numId="5" w16cid:durableId="1549298225">
    <w:abstractNumId w:val="2"/>
  </w:num>
  <w:num w:numId="6" w16cid:durableId="889880213">
    <w:abstractNumId w:val="10"/>
  </w:num>
  <w:num w:numId="7" w16cid:durableId="447434007">
    <w:abstractNumId w:val="4"/>
  </w:num>
  <w:num w:numId="8" w16cid:durableId="449059186">
    <w:abstractNumId w:val="7"/>
  </w:num>
  <w:num w:numId="9" w16cid:durableId="218439945">
    <w:abstractNumId w:val="5"/>
  </w:num>
  <w:num w:numId="10" w16cid:durableId="672999688">
    <w:abstractNumId w:val="6"/>
  </w:num>
  <w:num w:numId="11" w16cid:durableId="2105413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7FC"/>
    <w:rsid w:val="00007641"/>
    <w:rsid w:val="00027707"/>
    <w:rsid w:val="00057DA8"/>
    <w:rsid w:val="00065FB4"/>
    <w:rsid w:val="00074811"/>
    <w:rsid w:val="000D496C"/>
    <w:rsid w:val="000D68D3"/>
    <w:rsid w:val="00100620"/>
    <w:rsid w:val="00134C97"/>
    <w:rsid w:val="00141995"/>
    <w:rsid w:val="00153ED6"/>
    <w:rsid w:val="00161116"/>
    <w:rsid w:val="00175E73"/>
    <w:rsid w:val="001821AC"/>
    <w:rsid w:val="001927C2"/>
    <w:rsid w:val="001E66FD"/>
    <w:rsid w:val="001F198E"/>
    <w:rsid w:val="001F7A0B"/>
    <w:rsid w:val="00234540"/>
    <w:rsid w:val="00270650"/>
    <w:rsid w:val="002726FC"/>
    <w:rsid w:val="002735C7"/>
    <w:rsid w:val="00283290"/>
    <w:rsid w:val="002B4B63"/>
    <w:rsid w:val="00303F50"/>
    <w:rsid w:val="00364BAE"/>
    <w:rsid w:val="00391864"/>
    <w:rsid w:val="00392C51"/>
    <w:rsid w:val="003C0B0F"/>
    <w:rsid w:val="003E6FE8"/>
    <w:rsid w:val="003F5BE3"/>
    <w:rsid w:val="00434CDD"/>
    <w:rsid w:val="004410B2"/>
    <w:rsid w:val="004468AD"/>
    <w:rsid w:val="00457F03"/>
    <w:rsid w:val="00470936"/>
    <w:rsid w:val="0048202C"/>
    <w:rsid w:val="00486AC4"/>
    <w:rsid w:val="00491C47"/>
    <w:rsid w:val="004A18DA"/>
    <w:rsid w:val="004F3139"/>
    <w:rsid w:val="005025D5"/>
    <w:rsid w:val="00502ABC"/>
    <w:rsid w:val="00533C41"/>
    <w:rsid w:val="00547F1E"/>
    <w:rsid w:val="00564741"/>
    <w:rsid w:val="005868B8"/>
    <w:rsid w:val="005968FD"/>
    <w:rsid w:val="005B4CC4"/>
    <w:rsid w:val="005C6242"/>
    <w:rsid w:val="0063644F"/>
    <w:rsid w:val="00654AEC"/>
    <w:rsid w:val="00676B87"/>
    <w:rsid w:val="006802BC"/>
    <w:rsid w:val="00693C83"/>
    <w:rsid w:val="006A4471"/>
    <w:rsid w:val="006B796E"/>
    <w:rsid w:val="006D7E5D"/>
    <w:rsid w:val="006E3A95"/>
    <w:rsid w:val="00700CD5"/>
    <w:rsid w:val="00716872"/>
    <w:rsid w:val="00743B58"/>
    <w:rsid w:val="0075685D"/>
    <w:rsid w:val="00772A5F"/>
    <w:rsid w:val="007B14B7"/>
    <w:rsid w:val="007E035D"/>
    <w:rsid w:val="00827D3B"/>
    <w:rsid w:val="008416F1"/>
    <w:rsid w:val="008447D9"/>
    <w:rsid w:val="00847145"/>
    <w:rsid w:val="0085015D"/>
    <w:rsid w:val="008547D6"/>
    <w:rsid w:val="008A7051"/>
    <w:rsid w:val="008B703C"/>
    <w:rsid w:val="008C0CE6"/>
    <w:rsid w:val="008E4617"/>
    <w:rsid w:val="008E5C6B"/>
    <w:rsid w:val="009026FF"/>
    <w:rsid w:val="009041C2"/>
    <w:rsid w:val="00930E4C"/>
    <w:rsid w:val="00936915"/>
    <w:rsid w:val="009507F9"/>
    <w:rsid w:val="00967E92"/>
    <w:rsid w:val="009A7E45"/>
    <w:rsid w:val="009D7DBE"/>
    <w:rsid w:val="00A35A93"/>
    <w:rsid w:val="00A44BA0"/>
    <w:rsid w:val="00A6433A"/>
    <w:rsid w:val="00A73227"/>
    <w:rsid w:val="00A74129"/>
    <w:rsid w:val="00A8544F"/>
    <w:rsid w:val="00AA154F"/>
    <w:rsid w:val="00AC6BC6"/>
    <w:rsid w:val="00AD1294"/>
    <w:rsid w:val="00AD5127"/>
    <w:rsid w:val="00AE36AB"/>
    <w:rsid w:val="00B04D7E"/>
    <w:rsid w:val="00B52DC7"/>
    <w:rsid w:val="00B71001"/>
    <w:rsid w:val="00BA2A66"/>
    <w:rsid w:val="00BC286C"/>
    <w:rsid w:val="00BE5074"/>
    <w:rsid w:val="00BF0091"/>
    <w:rsid w:val="00BF7202"/>
    <w:rsid w:val="00C03DA1"/>
    <w:rsid w:val="00C17249"/>
    <w:rsid w:val="00C22FE9"/>
    <w:rsid w:val="00C406F2"/>
    <w:rsid w:val="00C61AF9"/>
    <w:rsid w:val="00C62659"/>
    <w:rsid w:val="00C75903"/>
    <w:rsid w:val="00C8381F"/>
    <w:rsid w:val="00CE37F1"/>
    <w:rsid w:val="00CE4128"/>
    <w:rsid w:val="00CF4C65"/>
    <w:rsid w:val="00D04DBC"/>
    <w:rsid w:val="00D12C53"/>
    <w:rsid w:val="00D22291"/>
    <w:rsid w:val="00D32FBE"/>
    <w:rsid w:val="00D35C2D"/>
    <w:rsid w:val="00D62895"/>
    <w:rsid w:val="00D73B66"/>
    <w:rsid w:val="00D940DD"/>
    <w:rsid w:val="00DA7B66"/>
    <w:rsid w:val="00DB3679"/>
    <w:rsid w:val="00DB729C"/>
    <w:rsid w:val="00DE2A4C"/>
    <w:rsid w:val="00DF56D9"/>
    <w:rsid w:val="00E11642"/>
    <w:rsid w:val="00E1778B"/>
    <w:rsid w:val="00E27656"/>
    <w:rsid w:val="00E92766"/>
    <w:rsid w:val="00EB66AF"/>
    <w:rsid w:val="00ED785E"/>
    <w:rsid w:val="00EE5269"/>
    <w:rsid w:val="00EF3FF2"/>
    <w:rsid w:val="00F161DF"/>
    <w:rsid w:val="00F24E46"/>
    <w:rsid w:val="00F4095F"/>
    <w:rsid w:val="00F50F9F"/>
    <w:rsid w:val="00F81DF0"/>
    <w:rsid w:val="00F91472"/>
    <w:rsid w:val="00FF294E"/>
    <w:rsid w:val="2AA678A5"/>
    <w:rsid w:val="6CF8A358"/>
    <w:rsid w:val="76C291E3"/>
    <w:rsid w:val="7C4E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E3E35"/>
  <w15:chartTrackingRefBased/>
  <w15:docId w15:val="{D53FEB29-A4F6-4550-B9D9-13044546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E66FD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B71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0F6BF-49A9-4985-BA93-BA03FEE79D3C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64B855-8995-4A38-A1C2-25E6438AE7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Maciej Jaskot</dc:creator>
  <keywords/>
  <lastModifiedBy>Renata Czop</lastModifiedBy>
  <revision>14</revision>
  <lastPrinted>2012-01-27T07:28:00.0000000Z</lastPrinted>
  <dcterms:created xsi:type="dcterms:W3CDTF">2025-10-06T08:28:00.0000000Z</dcterms:created>
  <dcterms:modified xsi:type="dcterms:W3CDTF">2025-10-09T16:56:03.3441379Z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